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Developer with 8+ years of experience in building and optimizing large-scale applications with a focus on cloud technologies, eDiscovery systems, and complex data handling. Proven track record in agile environments, utilizing modern frameworks to create innovative solutions in the legal tech space. Seeking to leverage expertise in Java, Python, and AWS to contribute to the cutting-edge developments at Epiq.</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FastAPI,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EC2, S3, RDS, Lambda, OpenSearch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Search Technologies:</w:t>
      </w:r>
      <w:r w:rsidRPr="00C3688B">
        <w:rPr>
          <w:rFonts w:ascii="Arial" w:hAnsi="Arial" w:cs="Arial"/>
          <w:color w:val="424242" w:themeColor="text1" w:themeShade="BF"/>
          <w:sz w:val="20"/>
          <w:szCs w:val="20"/>
        </w:rPr>
        <w:t xml:space="preserve"> ElasticSearch, AWS OpenSearch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Concepts:</w:t>
      </w:r>
      <w:r w:rsidRPr="00C3688B">
        <w:rPr>
          <w:rFonts w:ascii="Arial" w:hAnsi="Arial" w:cs="Arial"/>
          <w:color w:val="424242" w:themeColor="text1" w:themeShade="BF"/>
          <w:sz w:val="20"/>
          <w:szCs w:val="20"/>
        </w:rPr>
        <w:t xml:space="preserve"> Agile, Microservices, RESTful APIs,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Multi-threading, Performance Tuning, Data Analysis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software solutions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Agile methodologies to enhance platform capabilities for handling petabyte-scale unstructured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development, facilitating seamless communication between frontend and backend services while ensuring high-performance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robust data processing pipeline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automate data transformation, and leveraged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data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front-end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interface responsiveness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performance tuning of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optimizing complex queries and maintaining high availability and performance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rollout of </w:t>
      </w:r>
      <w:r w:rsidRPr="00C3688B">
        <w:rPr>
          <w:rFonts w:ascii="Arial" w:hAnsi="Arial" w:cs="Arial"/>
          <w:b/>
          <w:color w:val="424242" w:themeColor="text1" w:themeShade="BF"/>
          <w:sz w:val="20"/>
          <w:szCs w:val="20"/>
        </w:rPr>
        <w:t xml:space="preserve">OpenSearch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distributed search capabilities within the eDiscovery platform, significantly improving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build microservices architecture, enhancing the modularity and maintainability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bestowing knowledge on </w:t>
      </w:r>
      <w:r w:rsidRPr="00C3688B">
        <w:rPr>
          <w:rFonts w:ascii="Arial" w:hAnsi="Arial" w:cs="Arial"/>
          <w:b/>
          <w:color w:val="424242" w:themeColor="text1" w:themeShade="BF"/>
          <w:sz w:val="20"/>
          <w:szCs w:val="20"/>
        </w:rPr>
        <w:t xml:space="preserve">multi-threading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concurrency challenges, while fostering a culture of code review and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containerization technologies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and scalability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proactive data analysis to discover performance bottlenecks, recommending actionable improvements that resulted in a 30% increase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comprehensive documentation on software designs and architecture, facilitating better communication and knowledge sharing among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end-to-end testing processes using automated frameworks, ensuring robust application performance and reliability before production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employing branching and merging strategies to maintain code integrity and facilitate collaborative development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system performance metrics to iteratively enhance product features, aligning with the company's mission for innovation in legal tech.</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translate requirements into functional specifications, driving development with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daily stand-ups.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leveraging </w:t>
      </w:r>
      <w:r w:rsidRPr="00C3688B">
        <w:rPr>
          <w:rFonts w:ascii="Arial" w:hAnsi="Arial" w:cs="Arial"/>
          <w:b/>
          <w:bCs/>
          <w:color w:val="424242" w:themeColor="text1" w:themeShade="BF"/>
          <w:sz w:val="20"/>
        </w:rPr>
        <w:t xml:space="preserve">Java 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integration processes between diverse applications and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to optimize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query performance, reducing response times by up to 50% for critical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creating dynamic single-page applications that improved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debugging and problem resolution processes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application reliability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providing insights on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optimal application deployment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continuous integration and delivery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development productivity and release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authentication workflows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protect sensitive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by implementing business logic in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system functionalities and reducing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frontend component development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responsive web designs that catered to a diverse client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collaborated with team members to share best practices regarding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optimizations and data modeling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smooth project releases by coordinating with QA teams, ensuring thorough testing of both UI and backend functionalities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design and architecture decisions utilizing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future development and compliance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expand application functionalities, allowing seamless data exchange with external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mentoring to less experienced team members, fostering a collaborative learning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